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8D" w:rsidRPr="00D43951" w:rsidRDefault="00D43951" w:rsidP="00D43951">
      <w:pPr>
        <w:rPr>
          <w:rFonts w:ascii="Arial" w:hAnsi="Arial" w:cs="Arial"/>
        </w:rPr>
      </w:pPr>
      <w:r w:rsidRPr="00D43951">
        <w:rPr>
          <w:rFonts w:ascii="Arial" w:hAnsi="Arial" w:cs="Arial"/>
        </w:rPr>
        <w:t xml:space="preserve">Znak sprawy: </w:t>
      </w:r>
      <w:r w:rsidR="000540BC">
        <w:rPr>
          <w:rFonts w:ascii="Times New Roman" w:hAnsi="Times New Roman"/>
          <w:lang w:eastAsia="pl-PL"/>
        </w:rPr>
        <w:t>ZSR.KG.RK-271-003/20</w:t>
      </w:r>
    </w:p>
    <w:p w:rsidR="001C7F8D" w:rsidRPr="000540BC" w:rsidRDefault="001C7F8D" w:rsidP="000540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Żarnowiec </w:t>
      </w:r>
      <w:r w:rsidR="000540BC">
        <w:rPr>
          <w:rFonts w:ascii="Arial" w:hAnsi="Arial" w:cs="Arial"/>
        </w:rPr>
        <w:t>12.08.2020</w:t>
      </w:r>
      <w:r>
        <w:rPr>
          <w:rFonts w:ascii="Arial" w:hAnsi="Arial" w:cs="Arial"/>
        </w:rPr>
        <w:t>r.</w:t>
      </w:r>
    </w:p>
    <w:p w:rsidR="001C7F8D" w:rsidRPr="000540BC" w:rsidRDefault="001C7F8D" w:rsidP="000540BC">
      <w:pPr>
        <w:jc w:val="center"/>
        <w:rPr>
          <w:rFonts w:ascii="Arial" w:hAnsi="Arial" w:cs="Arial"/>
          <w:b/>
        </w:rPr>
      </w:pPr>
      <w:r w:rsidRPr="000F7BBB">
        <w:rPr>
          <w:rFonts w:ascii="Arial" w:hAnsi="Arial" w:cs="Arial"/>
          <w:b/>
        </w:rPr>
        <w:t>INFORMACJA O ZŁOŻONYCH OFERTACH</w:t>
      </w:r>
    </w:p>
    <w:p w:rsidR="00D43951" w:rsidRDefault="00B61D63" w:rsidP="00BA6C07">
      <w:pPr>
        <w:spacing w:after="0" w:line="288" w:lineRule="auto"/>
        <w:rPr>
          <w:rFonts w:asciiTheme="minorHAnsi" w:hAnsiTheme="minorHAnsi" w:cs="Arial"/>
        </w:rPr>
      </w:pPr>
      <w:r w:rsidRPr="00D43951">
        <w:rPr>
          <w:rFonts w:asciiTheme="minorHAnsi" w:hAnsiTheme="minorHAnsi" w:cs="Arial"/>
        </w:rPr>
        <w:t>Zgodnie z Regulamin</w:t>
      </w:r>
      <w:r w:rsidR="000540BC">
        <w:rPr>
          <w:rFonts w:asciiTheme="minorHAnsi" w:hAnsiTheme="minorHAnsi" w:cs="Arial"/>
        </w:rPr>
        <w:t>em</w:t>
      </w:r>
      <w:r w:rsidRPr="00D43951">
        <w:rPr>
          <w:rFonts w:asciiTheme="minorHAnsi" w:hAnsiTheme="minorHAnsi" w:cs="Arial"/>
        </w:rPr>
        <w:t xml:space="preserve"> postępowania w sprawach o zamówienia publiczne na usługi społeczne i inne szczególne usługi, których wartość szacunkowa jest równa lub przekracza kwotę, o której mowa w art. 4 ust. 8 i nie przekracza kwoty, o której mowa w art. 138g ustawy Pzp, przekazuję informacje z otwarcia ofert </w:t>
      </w:r>
    </w:p>
    <w:p w:rsidR="00D43951" w:rsidRPr="00D43951" w:rsidRDefault="00B61D63" w:rsidP="00BA6C07">
      <w:pPr>
        <w:spacing w:after="0" w:line="288" w:lineRule="auto"/>
        <w:rPr>
          <w:rFonts w:asciiTheme="minorHAnsi" w:eastAsia="Times New Roman" w:hAnsiTheme="minorHAnsi"/>
          <w:b/>
          <w:lang w:eastAsia="pl-PL"/>
        </w:rPr>
      </w:pPr>
      <w:r w:rsidRPr="00D43951">
        <w:rPr>
          <w:rFonts w:asciiTheme="minorHAnsi" w:hAnsiTheme="minorHAnsi" w:cs="Arial"/>
        </w:rPr>
        <w:t>w postępowaniu na</w:t>
      </w:r>
      <w:r w:rsidR="00BA6C07" w:rsidRPr="00D43951">
        <w:rPr>
          <w:rFonts w:asciiTheme="minorHAnsi" w:eastAsia="Times New Roman" w:hAnsiTheme="minorHAnsi"/>
          <w:lang w:eastAsia="pl-PL"/>
        </w:rPr>
        <w:t>:</w:t>
      </w:r>
      <w:r w:rsidR="00BA6C07" w:rsidRPr="00D43951">
        <w:rPr>
          <w:rFonts w:asciiTheme="minorHAnsi" w:eastAsia="Times New Roman" w:hAnsiTheme="minorHAnsi"/>
          <w:b/>
          <w:lang w:eastAsia="pl-PL"/>
        </w:rPr>
        <w:t xml:space="preserve"> </w:t>
      </w:r>
    </w:p>
    <w:p w:rsidR="00D43951" w:rsidRPr="00154CD9" w:rsidRDefault="001520BF" w:rsidP="00154CD9">
      <w:pPr>
        <w:spacing w:after="0" w:line="288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520BF">
        <w:rPr>
          <w:rFonts w:ascii="Times New Roman" w:eastAsia="Times New Roman" w:hAnsi="Times New Roman"/>
          <w:b/>
          <w:i/>
          <w:lang w:eastAsia="pl-PL"/>
        </w:rPr>
        <w:t>„Przeprowadzenie kursów zawodowych dla uczniów i nauczycieli w Zespole Szkół Centrum Kształcenia Rolniczego w Żarnowcu”</w:t>
      </w:r>
    </w:p>
    <w:p w:rsidR="00BA6C07" w:rsidRPr="00BA6C07" w:rsidRDefault="00BA6C07" w:rsidP="00BA6C07">
      <w:pPr>
        <w:spacing w:after="160" w:line="259" w:lineRule="auto"/>
        <w:ind w:left="360"/>
        <w:contextualSpacing/>
        <w:rPr>
          <w:rFonts w:asciiTheme="minorHAnsi" w:eastAsia="Times New Roman" w:hAnsiTheme="minorHAnsi"/>
          <w:lang w:eastAsia="pl-PL"/>
        </w:rPr>
      </w:pPr>
      <w:r w:rsidRPr="00BA6C07">
        <w:rPr>
          <w:rFonts w:asciiTheme="minorHAnsi" w:eastAsia="Times New Roman" w:hAnsiTheme="minorHAnsi"/>
          <w:lang w:eastAsia="pl-PL"/>
        </w:rPr>
        <w:t xml:space="preserve">w ramach realizacji projektu pt. </w:t>
      </w:r>
      <w:r w:rsidRPr="00BA6C07">
        <w:rPr>
          <w:rFonts w:asciiTheme="minorHAnsi" w:eastAsia="Times New Roman" w:hAnsiTheme="minorHAnsi"/>
          <w:b/>
          <w:lang w:eastAsia="pl-PL"/>
        </w:rPr>
        <w:t>Nasza jakość - Twoją szansą na rynku pracy - kształcenie zawodowe uczniów ZSCKR w Żarnowcu</w:t>
      </w:r>
      <w:r w:rsidRPr="00BA6C07">
        <w:rPr>
          <w:rFonts w:asciiTheme="minorHAnsi" w:eastAsia="Times New Roman" w:hAnsiTheme="minorHAnsi"/>
          <w:lang w:eastAsia="pl-PL"/>
        </w:rPr>
        <w:t xml:space="preserve">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4B650F" w:rsidRDefault="004B650F" w:rsidP="00B61D63">
      <w:pPr>
        <w:rPr>
          <w:rFonts w:asciiTheme="minorHAnsi" w:hAnsiTheme="minorHAnsi" w:cs="Arial"/>
        </w:rPr>
      </w:pPr>
    </w:p>
    <w:p w:rsidR="00B61D63" w:rsidRDefault="00B61D63" w:rsidP="00D43951">
      <w:pPr>
        <w:pStyle w:val="Akapitzlist"/>
        <w:numPr>
          <w:ilvl w:val="0"/>
          <w:numId w:val="5"/>
        </w:numPr>
        <w:rPr>
          <w:rFonts w:asciiTheme="minorHAnsi" w:hAnsiTheme="minorHAnsi" w:cs="Arial"/>
          <w:b/>
        </w:rPr>
      </w:pPr>
      <w:r w:rsidRPr="00D43951">
        <w:rPr>
          <w:rFonts w:asciiTheme="minorHAnsi" w:hAnsiTheme="minorHAnsi" w:cs="Arial"/>
        </w:rPr>
        <w:t xml:space="preserve">Bezpośrednio przed otwarciem ofert Zamawiający podał kwotę, jaką zamierza przeznaczyć na sfinansowanie zamówienia w wysokości: </w:t>
      </w:r>
      <w:r w:rsidR="000540BC">
        <w:rPr>
          <w:rFonts w:asciiTheme="minorHAnsi" w:hAnsiTheme="minorHAnsi" w:cs="Arial"/>
          <w:b/>
        </w:rPr>
        <w:t>223 429,00</w:t>
      </w:r>
      <w:r w:rsidRPr="00D43951">
        <w:rPr>
          <w:rFonts w:asciiTheme="minorHAnsi" w:hAnsiTheme="minorHAnsi" w:cs="Arial"/>
          <w:b/>
        </w:rPr>
        <w:t xml:space="preserve"> zł brutto.</w:t>
      </w:r>
    </w:p>
    <w:p w:rsidR="00D43951" w:rsidRPr="00D43951" w:rsidRDefault="00D43951" w:rsidP="00D43951">
      <w:pPr>
        <w:pStyle w:val="Akapitzlist"/>
        <w:ind w:left="360"/>
        <w:rPr>
          <w:rFonts w:asciiTheme="minorHAnsi" w:hAnsiTheme="minorHAnsi" w:cs="Arial"/>
          <w:b/>
        </w:rPr>
      </w:pPr>
    </w:p>
    <w:p w:rsidR="001C7F8D" w:rsidRDefault="00B61D63" w:rsidP="00D43951">
      <w:pPr>
        <w:pStyle w:val="Akapitzlist"/>
        <w:numPr>
          <w:ilvl w:val="0"/>
          <w:numId w:val="5"/>
        </w:numPr>
        <w:rPr>
          <w:rFonts w:asciiTheme="minorHAnsi" w:hAnsiTheme="minorHAnsi" w:cs="Arial"/>
        </w:rPr>
      </w:pPr>
      <w:r w:rsidRPr="00D43951">
        <w:rPr>
          <w:rFonts w:asciiTheme="minorHAnsi" w:hAnsiTheme="minorHAnsi" w:cs="Arial"/>
        </w:rPr>
        <w:t xml:space="preserve">Zestawienie ofert wraz z informacjami odczytanymi na otwarciu w dniu </w:t>
      </w:r>
      <w:r w:rsidR="000540BC">
        <w:rPr>
          <w:rFonts w:asciiTheme="minorHAnsi" w:hAnsiTheme="minorHAnsi" w:cs="Arial"/>
        </w:rPr>
        <w:t>12 sierpnia</w:t>
      </w:r>
      <w:r w:rsidRPr="00D43951">
        <w:rPr>
          <w:rFonts w:asciiTheme="minorHAnsi" w:hAnsiTheme="minorHAnsi" w:cs="Arial"/>
        </w:rPr>
        <w:t xml:space="preserve"> 20</w:t>
      </w:r>
      <w:r w:rsidR="000540BC">
        <w:rPr>
          <w:rFonts w:asciiTheme="minorHAnsi" w:hAnsiTheme="minorHAnsi" w:cs="Arial"/>
        </w:rPr>
        <w:t>20</w:t>
      </w:r>
      <w:r w:rsidRPr="00D43951">
        <w:rPr>
          <w:rFonts w:asciiTheme="minorHAnsi" w:hAnsiTheme="minorHAnsi" w:cs="Arial"/>
        </w:rPr>
        <w:t xml:space="preserve"> r. o godz. </w:t>
      </w:r>
      <w:r w:rsidR="006146B5" w:rsidRPr="00D43951">
        <w:rPr>
          <w:rFonts w:asciiTheme="minorHAnsi" w:hAnsiTheme="minorHAnsi" w:cs="Arial"/>
        </w:rPr>
        <w:t>1</w:t>
      </w:r>
      <w:r w:rsidR="004825AF">
        <w:rPr>
          <w:rFonts w:asciiTheme="minorHAnsi" w:hAnsiTheme="minorHAnsi" w:cs="Arial"/>
        </w:rPr>
        <w:t>2:</w:t>
      </w:r>
      <w:r w:rsidRPr="00D43951">
        <w:rPr>
          <w:rFonts w:asciiTheme="minorHAnsi" w:hAnsiTheme="minorHAnsi" w:cs="Arial"/>
        </w:rPr>
        <w:t>30</w:t>
      </w:r>
    </w:p>
    <w:p w:rsidR="004825AF" w:rsidRPr="004825AF" w:rsidRDefault="004825AF" w:rsidP="004825AF">
      <w:pPr>
        <w:pStyle w:val="Akapitzlist"/>
        <w:rPr>
          <w:rFonts w:asciiTheme="minorHAnsi" w:hAnsiTheme="minorHAnsi" w:cs="Arial"/>
        </w:rPr>
      </w:pPr>
    </w:p>
    <w:p w:rsidR="004825AF" w:rsidRPr="001520BF" w:rsidRDefault="001520BF" w:rsidP="004825AF">
      <w:pPr>
        <w:pStyle w:val="Akapitzlist"/>
        <w:ind w:left="360"/>
        <w:rPr>
          <w:rFonts w:asciiTheme="minorHAnsi" w:hAnsiTheme="minorHAnsi" w:cs="Arial"/>
          <w:b/>
        </w:rPr>
      </w:pPr>
      <w:r w:rsidRPr="001520BF">
        <w:rPr>
          <w:rFonts w:asciiTheme="minorHAnsi" w:hAnsiTheme="minorHAnsi" w:cs="Arial"/>
          <w:b/>
        </w:rPr>
        <w:t xml:space="preserve">CZĘŚĆ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6146B5" w:rsidRPr="004B650F" w:rsidTr="006146B5">
        <w:tc>
          <w:tcPr>
            <w:tcW w:w="560" w:type="dxa"/>
          </w:tcPr>
          <w:p w:rsidR="006146B5" w:rsidRPr="004B650F" w:rsidRDefault="006146B5" w:rsidP="00A90A43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D43951" w:rsidRPr="004B650F" w:rsidRDefault="004825AF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6146B5" w:rsidRPr="004B650F" w:rsidRDefault="006146B5" w:rsidP="004825AF">
            <w:pPr>
              <w:spacing w:after="0" w:line="240" w:lineRule="auto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Cena oferty brutto (PLN)</w:t>
            </w:r>
          </w:p>
        </w:tc>
      </w:tr>
      <w:tr w:rsidR="006146B5" w:rsidRPr="004B650F" w:rsidTr="006146B5">
        <w:tc>
          <w:tcPr>
            <w:tcW w:w="560" w:type="dxa"/>
          </w:tcPr>
          <w:p w:rsidR="006146B5" w:rsidRPr="004B650F" w:rsidRDefault="006146B5" w:rsidP="00A90A4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0540BC" w:rsidRDefault="000540BC" w:rsidP="000540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Ośrodek Szkoleń Zawodowych </w:t>
            </w:r>
          </w:p>
          <w:p w:rsidR="000540BC" w:rsidRDefault="000540BC" w:rsidP="000540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„DIAGNO-TEST” Sp. z o.o.</w:t>
            </w:r>
          </w:p>
          <w:p w:rsidR="000540BC" w:rsidRDefault="000540BC" w:rsidP="000540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41-400 Mysłowice ul. Świerczyny 72</w:t>
            </w:r>
          </w:p>
          <w:p w:rsidR="000540BC" w:rsidRDefault="000540BC" w:rsidP="000540B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Filia 32-305 Olkusz ul. Żeromskiego 1</w:t>
            </w:r>
          </w:p>
          <w:p w:rsidR="00A90A43" w:rsidRPr="004B650F" w:rsidRDefault="00A90A43" w:rsidP="000540B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D43951" w:rsidRDefault="00D43951" w:rsidP="00A90A43">
            <w:pPr>
              <w:rPr>
                <w:rFonts w:asciiTheme="minorHAnsi" w:hAnsiTheme="minorHAnsi"/>
              </w:rPr>
            </w:pPr>
          </w:p>
          <w:p w:rsidR="006146B5" w:rsidRPr="000540BC" w:rsidRDefault="000540BC" w:rsidP="00A90A43">
            <w:pPr>
              <w:rPr>
                <w:rFonts w:asciiTheme="minorHAnsi" w:hAnsiTheme="minorHAnsi"/>
                <w:b/>
              </w:rPr>
            </w:pPr>
            <w:r w:rsidRPr="000540BC">
              <w:rPr>
                <w:rFonts w:asciiTheme="minorHAnsi" w:hAnsiTheme="minorHAnsi"/>
                <w:b/>
              </w:rPr>
              <w:t>149 700,00</w:t>
            </w:r>
            <w:r w:rsidR="001520BF" w:rsidRPr="000540BC">
              <w:rPr>
                <w:rFonts w:asciiTheme="minorHAnsi" w:hAnsiTheme="minorHAnsi"/>
                <w:b/>
              </w:rPr>
              <w:t xml:space="preserve"> zł</w:t>
            </w:r>
            <w:r w:rsidR="006146B5" w:rsidRPr="000540BC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:rsidR="001520BF" w:rsidRDefault="001520BF" w:rsidP="001520BF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zamierza przeznaczyć </w:t>
      </w:r>
      <w:r w:rsidRPr="00D43951">
        <w:rPr>
          <w:rFonts w:asciiTheme="minorHAnsi" w:hAnsiTheme="minorHAnsi" w:cs="Arial"/>
        </w:rPr>
        <w:t xml:space="preserve"> na sfinansowanie zamówienia </w:t>
      </w:r>
    </w:p>
    <w:p w:rsidR="00A90A43" w:rsidRDefault="001520BF" w:rsidP="00A90A4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CZĘŚCI I kwotę </w:t>
      </w:r>
      <w:r w:rsidRPr="00D43951">
        <w:rPr>
          <w:rFonts w:asciiTheme="minorHAnsi" w:hAnsiTheme="minorHAnsi" w:cs="Arial"/>
        </w:rPr>
        <w:t xml:space="preserve">w wysokości: </w:t>
      </w:r>
      <w:r w:rsidR="000540BC">
        <w:rPr>
          <w:rFonts w:asciiTheme="minorHAnsi" w:hAnsiTheme="minorHAnsi" w:cs="Arial"/>
        </w:rPr>
        <w:t>155 085,00 zł</w:t>
      </w:r>
    </w:p>
    <w:p w:rsidR="001C7F8D" w:rsidRDefault="004B650F" w:rsidP="00A90A43">
      <w:pPr>
        <w:spacing w:after="0"/>
        <w:rPr>
          <w:rFonts w:cs="Arial"/>
        </w:rPr>
      </w:pPr>
      <w:r w:rsidRPr="00D43951">
        <w:rPr>
          <w:rFonts w:cs="Arial"/>
        </w:rPr>
        <w:t>Termin wykonania i warunki płatności – zgodnie z ogłoszeniem o zamówieniu.</w:t>
      </w:r>
    </w:p>
    <w:p w:rsidR="00154CD9" w:rsidRDefault="00154CD9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p w:rsidR="00A90A43" w:rsidRDefault="00A90A43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CZĘŚĆ II</w:t>
      </w:r>
    </w:p>
    <w:p w:rsidR="00154CD9" w:rsidRPr="001520BF" w:rsidRDefault="00154CD9" w:rsidP="006E646E">
      <w:pPr>
        <w:pStyle w:val="Akapitzlist"/>
        <w:spacing w:after="0"/>
        <w:ind w:left="360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4538"/>
        <w:gridCol w:w="3402"/>
      </w:tblGrid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spacing w:after="0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Lp.</w:t>
            </w:r>
          </w:p>
        </w:tc>
        <w:tc>
          <w:tcPr>
            <w:tcW w:w="4538" w:type="dxa"/>
          </w:tcPr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firmy, adres</w:t>
            </w:r>
          </w:p>
        </w:tc>
        <w:tc>
          <w:tcPr>
            <w:tcW w:w="3402" w:type="dxa"/>
          </w:tcPr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 w:rsidRPr="004B650F">
              <w:rPr>
                <w:rFonts w:asciiTheme="minorHAnsi" w:hAnsiTheme="minorHAnsi"/>
              </w:rPr>
              <w:t>Cena oferty brutto (PLN)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Konsorcjum </w:t>
            </w:r>
            <w:r w:rsidRPr="006605F9">
              <w:rPr>
                <w:rFonts w:asciiTheme="minorHAnsi" w:hAnsiTheme="minorHAnsi"/>
                <w:b/>
              </w:rPr>
              <w:t>MAD-MAG</w:t>
            </w:r>
            <w:r>
              <w:rPr>
                <w:rFonts w:asciiTheme="minorHAnsi" w:hAnsiTheme="minorHAnsi"/>
              </w:rPr>
              <w:t>: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 w:rsidRPr="004825AF">
              <w:rPr>
                <w:rFonts w:asciiTheme="minorHAnsi" w:hAnsiTheme="minorHAnsi"/>
                <w:b/>
              </w:rPr>
              <w:t>MARIMAR</w:t>
            </w:r>
            <w:r>
              <w:rPr>
                <w:rFonts w:asciiTheme="minorHAnsi" w:hAnsiTheme="minorHAnsi"/>
              </w:rPr>
              <w:t xml:space="preserve"> Maria </w:t>
            </w:r>
            <w:proofErr w:type="spellStart"/>
            <w:r>
              <w:rPr>
                <w:rFonts w:asciiTheme="minorHAnsi" w:hAnsiTheme="minorHAnsi"/>
              </w:rPr>
              <w:t>Grudnik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 w:rsidRPr="006605F9">
              <w:rPr>
                <w:rFonts w:asciiTheme="minorHAnsi" w:hAnsiTheme="minorHAnsi"/>
                <w:b/>
              </w:rPr>
              <w:t xml:space="preserve">MD </w:t>
            </w:r>
            <w:proofErr w:type="spellStart"/>
            <w:r w:rsidRPr="006605F9">
              <w:rPr>
                <w:rFonts w:asciiTheme="minorHAnsi" w:hAnsiTheme="minorHAnsi"/>
                <w:b/>
              </w:rPr>
              <w:t>Trainings</w:t>
            </w:r>
            <w:proofErr w:type="spellEnd"/>
            <w:r>
              <w:rPr>
                <w:rFonts w:asciiTheme="minorHAnsi" w:hAnsiTheme="minorHAnsi"/>
              </w:rPr>
              <w:t xml:space="preserve"> Maciej Denek 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osiedle Oświecenia 55/49, 31-636 Kraków</w:t>
            </w:r>
          </w:p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A90A43" w:rsidRDefault="00A90A43" w:rsidP="00A90A43">
            <w:pPr>
              <w:rPr>
                <w:rFonts w:asciiTheme="minorHAnsi" w:hAnsiTheme="minorHAnsi"/>
              </w:rPr>
            </w:pPr>
          </w:p>
          <w:p w:rsidR="00A90A43" w:rsidRPr="000540BC" w:rsidRDefault="000540BC" w:rsidP="00A90A43">
            <w:pPr>
              <w:rPr>
                <w:rFonts w:asciiTheme="minorHAnsi" w:hAnsiTheme="minorHAnsi"/>
                <w:b/>
              </w:rPr>
            </w:pPr>
            <w:r w:rsidRPr="000540BC">
              <w:rPr>
                <w:rFonts w:asciiTheme="minorHAnsi" w:hAnsiTheme="minorHAnsi"/>
                <w:b/>
              </w:rPr>
              <w:t>66 597,00</w:t>
            </w:r>
            <w:r w:rsidR="00A90A43" w:rsidRPr="000540BC">
              <w:rPr>
                <w:rFonts w:asciiTheme="minorHAnsi" w:hAnsiTheme="minorHAnsi"/>
                <w:b/>
              </w:rPr>
              <w:t xml:space="preserve"> zł 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Ośrodek Szkoleń Zawodowych 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„DIAGNO-TEST” Sp. z o.o.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41-400 Mysłowice ul. Świerczyny 72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Filia 32-305 Olkusz ul. Żeromskiego 1</w:t>
            </w:r>
          </w:p>
          <w:p w:rsidR="00A90A43" w:rsidRPr="004B650F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:rsidR="00A90A43" w:rsidRDefault="00A90A43" w:rsidP="00A90A43">
            <w:pPr>
              <w:rPr>
                <w:rFonts w:asciiTheme="minorHAnsi" w:hAnsiTheme="minorHAnsi"/>
              </w:rPr>
            </w:pPr>
          </w:p>
          <w:p w:rsidR="00A90A43" w:rsidRPr="000540BC" w:rsidRDefault="000540BC" w:rsidP="00A90A43">
            <w:pPr>
              <w:rPr>
                <w:rFonts w:asciiTheme="minorHAnsi" w:hAnsiTheme="minorHAnsi"/>
                <w:b/>
              </w:rPr>
            </w:pPr>
            <w:r w:rsidRPr="000540BC">
              <w:rPr>
                <w:rFonts w:asciiTheme="minorHAnsi" w:hAnsiTheme="minorHAnsi"/>
                <w:b/>
              </w:rPr>
              <w:t>64 050,00</w:t>
            </w:r>
            <w:r w:rsidR="00A90A43" w:rsidRPr="000540BC">
              <w:rPr>
                <w:rFonts w:asciiTheme="minorHAnsi" w:hAnsiTheme="minorHAnsi"/>
                <w:b/>
              </w:rPr>
              <w:t xml:space="preserve"> zł</w:t>
            </w:r>
          </w:p>
        </w:tc>
      </w:tr>
      <w:tr w:rsidR="00A90A43" w:rsidRPr="004B650F" w:rsidTr="00A90A43">
        <w:tc>
          <w:tcPr>
            <w:tcW w:w="560" w:type="dxa"/>
          </w:tcPr>
          <w:p w:rsidR="00A90A43" w:rsidRPr="004B650F" w:rsidRDefault="00A90A43" w:rsidP="00A90A43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A90A43" w:rsidRDefault="000540BC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EDUCAFE </w:t>
            </w:r>
            <w:proofErr w:type="spellStart"/>
            <w:r>
              <w:rPr>
                <w:rFonts w:asciiTheme="minorHAnsi" w:hAnsiTheme="minorHAnsi"/>
              </w:rPr>
              <w:t>Sp.z</w:t>
            </w:r>
            <w:proofErr w:type="spellEnd"/>
            <w:r>
              <w:rPr>
                <w:rFonts w:asciiTheme="minorHAnsi" w:hAnsiTheme="minorHAnsi"/>
              </w:rPr>
              <w:t xml:space="preserve"> o.o.</w:t>
            </w:r>
          </w:p>
          <w:p w:rsidR="000540BC" w:rsidRDefault="000540BC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ul. Zygmuntowska 37/1</w:t>
            </w:r>
          </w:p>
          <w:p w:rsidR="000540BC" w:rsidRDefault="000540BC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78-100 Kołobrzeg</w:t>
            </w:r>
          </w:p>
          <w:p w:rsidR="00A90A43" w:rsidRDefault="00A90A43" w:rsidP="00A90A4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402" w:type="dxa"/>
          </w:tcPr>
          <w:p w:rsidR="00A90A43" w:rsidRPr="000540BC" w:rsidRDefault="000540BC" w:rsidP="00A90A43">
            <w:pPr>
              <w:rPr>
                <w:rFonts w:asciiTheme="minorHAnsi" w:hAnsiTheme="minorHAnsi"/>
                <w:b/>
              </w:rPr>
            </w:pPr>
            <w:r w:rsidRPr="000540BC">
              <w:rPr>
                <w:rFonts w:asciiTheme="minorHAnsi" w:hAnsiTheme="minorHAnsi"/>
                <w:b/>
              </w:rPr>
              <w:t>74 700,00 zł</w:t>
            </w:r>
          </w:p>
        </w:tc>
      </w:tr>
    </w:tbl>
    <w:p w:rsidR="00A90A43" w:rsidRDefault="00A90A43" w:rsidP="00A90A4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Zamawiający zamierza przeznaczyć </w:t>
      </w:r>
      <w:r w:rsidRPr="00D43951">
        <w:rPr>
          <w:rFonts w:asciiTheme="minorHAnsi" w:hAnsiTheme="minorHAnsi" w:cs="Arial"/>
        </w:rPr>
        <w:t xml:space="preserve"> na sfinansowanie zamówienia </w:t>
      </w:r>
    </w:p>
    <w:p w:rsidR="00A90A43" w:rsidRDefault="00A90A43" w:rsidP="00A90A43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CZĘŚCI II kwotę </w:t>
      </w:r>
      <w:r w:rsidRPr="00D43951">
        <w:rPr>
          <w:rFonts w:asciiTheme="minorHAnsi" w:hAnsiTheme="minorHAnsi" w:cs="Arial"/>
        </w:rPr>
        <w:t xml:space="preserve">w wysokości: </w:t>
      </w:r>
      <w:r w:rsidR="000540BC">
        <w:rPr>
          <w:rFonts w:asciiTheme="minorHAnsi" w:hAnsiTheme="minorHAnsi" w:cs="Arial"/>
        </w:rPr>
        <w:t>68 344,00</w:t>
      </w:r>
      <w:r w:rsidR="009E1DD2">
        <w:rPr>
          <w:rFonts w:asciiTheme="minorHAnsi" w:hAnsiTheme="minorHAnsi" w:cs="Arial"/>
        </w:rPr>
        <w:t xml:space="preserve"> </w:t>
      </w:r>
      <w:r w:rsidRPr="001520BF">
        <w:rPr>
          <w:rFonts w:asciiTheme="minorHAnsi" w:hAnsiTheme="minorHAnsi" w:cs="Arial"/>
        </w:rPr>
        <w:t>zł</w:t>
      </w:r>
    </w:p>
    <w:p w:rsidR="00A90A43" w:rsidRPr="00A90A43" w:rsidRDefault="00A90A43" w:rsidP="00A90A43">
      <w:pPr>
        <w:spacing w:after="0"/>
        <w:rPr>
          <w:rFonts w:cs="Arial"/>
        </w:rPr>
      </w:pPr>
      <w:r w:rsidRPr="00D43951">
        <w:rPr>
          <w:rFonts w:cs="Arial"/>
        </w:rPr>
        <w:t>Termin wykonania i warunki płatności – zgodnie z ogłoszeniem o zamówieniu.</w:t>
      </w:r>
    </w:p>
    <w:p w:rsidR="00A90A43" w:rsidRPr="00A90A43" w:rsidRDefault="00A90A43" w:rsidP="00A90A43">
      <w:pPr>
        <w:spacing w:after="0"/>
        <w:rPr>
          <w:rFonts w:cs="Arial"/>
        </w:rPr>
      </w:pPr>
    </w:p>
    <w:p w:rsidR="00154CD9" w:rsidRDefault="004B650F" w:rsidP="00154CD9">
      <w:pPr>
        <w:pStyle w:val="Akapitzlist"/>
        <w:numPr>
          <w:ilvl w:val="0"/>
          <w:numId w:val="5"/>
        </w:numPr>
        <w:rPr>
          <w:rFonts w:asciiTheme="minorHAnsi" w:hAnsiTheme="minorHAnsi" w:cs="Arial"/>
          <w:color w:val="000000"/>
          <w:lang w:eastAsia="pl-PL"/>
        </w:rPr>
      </w:pPr>
      <w:r w:rsidRPr="00D43951">
        <w:rPr>
          <w:rFonts w:asciiTheme="minorHAnsi" w:hAnsiTheme="minorHAnsi" w:cs="Arial"/>
          <w:color w:val="000000"/>
          <w:lang w:eastAsia="pl-PL"/>
        </w:rPr>
        <w:t xml:space="preserve">Zgodnie z pkt VI.2a  ogłoszenia o zamówieniu na usługi społeczne i inne szczególne usługi, Wykonawca </w:t>
      </w:r>
    </w:p>
    <w:p w:rsidR="004B650F" w:rsidRPr="00D43951" w:rsidRDefault="004B650F" w:rsidP="00154CD9">
      <w:pPr>
        <w:pStyle w:val="Akapitzlist"/>
        <w:ind w:left="360"/>
        <w:rPr>
          <w:rFonts w:asciiTheme="minorHAnsi" w:hAnsiTheme="minorHAnsi" w:cs="Arial"/>
          <w:color w:val="000000"/>
          <w:lang w:eastAsia="pl-PL"/>
        </w:rPr>
      </w:pPr>
      <w:bookmarkStart w:id="0" w:name="_GoBack"/>
      <w:bookmarkEnd w:id="0"/>
      <w:r w:rsidRPr="00D43951">
        <w:rPr>
          <w:rFonts w:asciiTheme="minorHAnsi" w:hAnsiTheme="minorHAnsi" w:cs="Arial"/>
          <w:b/>
          <w:color w:val="000000"/>
          <w:lang w:eastAsia="pl-PL"/>
        </w:rPr>
        <w:t xml:space="preserve">w terminie </w:t>
      </w:r>
      <w:r w:rsidRPr="00D43951">
        <w:rPr>
          <w:rFonts w:asciiTheme="minorHAnsi" w:hAnsiTheme="minorHAnsi" w:cs="Arial"/>
          <w:b/>
          <w:bCs/>
          <w:color w:val="000000"/>
          <w:lang w:eastAsia="pl-PL"/>
        </w:rPr>
        <w:t xml:space="preserve">3 dni </w:t>
      </w:r>
      <w:r w:rsidRPr="00D43951">
        <w:rPr>
          <w:rFonts w:asciiTheme="minorHAnsi" w:hAnsiTheme="minorHAnsi" w:cs="Arial"/>
          <w:b/>
          <w:color w:val="000000"/>
          <w:lang w:eastAsia="pl-PL"/>
        </w:rPr>
        <w:t xml:space="preserve">od dnia zamieszczenia powyższej informacji na stronie internetowej </w:t>
      </w:r>
      <w:r w:rsidRPr="00D43951">
        <w:rPr>
          <w:rFonts w:asciiTheme="minorHAnsi" w:hAnsiTheme="minorHAnsi" w:cs="Arial"/>
          <w:color w:val="000000"/>
          <w:lang w:eastAsia="pl-PL"/>
        </w:rPr>
        <w:t>przekazuje Zamawiającemu:</w:t>
      </w:r>
    </w:p>
    <w:p w:rsidR="001C7F8D" w:rsidRPr="00154CD9" w:rsidRDefault="004B650F" w:rsidP="00154CD9">
      <w:pPr>
        <w:pStyle w:val="Akapitzlist"/>
        <w:ind w:left="360"/>
        <w:rPr>
          <w:rFonts w:asciiTheme="minorHAnsi" w:hAnsiTheme="minorHAnsi"/>
        </w:rPr>
      </w:pPr>
      <w:r w:rsidRPr="00154CD9">
        <w:rPr>
          <w:rFonts w:asciiTheme="minorHAnsi" w:hAnsiTheme="minorHAnsi" w:cs="Arial"/>
          <w:color w:val="000000"/>
          <w:lang w:eastAsia="pl-PL"/>
        </w:rPr>
        <w:t>oświadczenie</w:t>
      </w:r>
      <w:r w:rsidRPr="00154CD9">
        <w:rPr>
          <w:rFonts w:asciiTheme="minorHAnsi" w:hAnsiTheme="minorHAnsi" w:cs="Arial"/>
          <w:b/>
          <w:color w:val="000000"/>
          <w:lang w:eastAsia="pl-PL"/>
        </w:rPr>
        <w:t xml:space="preserve"> Wykonawcy o przynależności albo braku przynależności do tej samej grupy kapitałowej z innymi Wykonawcami, którzy złożyli oferty w niniejszym postępowaniu</w:t>
      </w:r>
      <w:r w:rsidRPr="00154CD9">
        <w:rPr>
          <w:rFonts w:asciiTheme="minorHAnsi" w:hAnsiTheme="minorHAnsi" w:cs="Arial"/>
          <w:color w:val="000000"/>
          <w:lang w:eastAsia="pl-PL"/>
        </w:rPr>
        <w:t xml:space="preserve">, </w:t>
      </w:r>
      <w:r w:rsidRPr="00154CD9">
        <w:rPr>
          <w:rFonts w:asciiTheme="minorHAnsi" w:hAnsiTheme="minorHAnsi" w:cs="Arial"/>
          <w:color w:val="000000"/>
          <w:lang w:eastAsia="pl-PL"/>
        </w:rPr>
        <w:br/>
        <w:t>w rozumieniu ustawy z dnia 16 lutego 2007 r. o ochronie konkurencji i konsumentów.</w:t>
      </w:r>
    </w:p>
    <w:p w:rsidR="00A90A43" w:rsidRDefault="00A90A43" w:rsidP="001C7F8D">
      <w:pPr>
        <w:rPr>
          <w:rFonts w:asciiTheme="minorHAnsi" w:hAnsiTheme="minorHAnsi"/>
        </w:rPr>
      </w:pPr>
    </w:p>
    <w:p w:rsidR="0054232C" w:rsidRPr="004B650F" w:rsidRDefault="0054232C" w:rsidP="001C7F8D">
      <w:pPr>
        <w:rPr>
          <w:rFonts w:asciiTheme="minorHAnsi" w:hAnsiTheme="minorHAnsi"/>
        </w:rPr>
      </w:pPr>
    </w:p>
    <w:sectPr w:rsidR="0054232C" w:rsidRPr="004B650F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7C" w:rsidRDefault="00300C7C" w:rsidP="00D43951">
      <w:pPr>
        <w:spacing w:after="0" w:line="240" w:lineRule="auto"/>
      </w:pPr>
      <w:r>
        <w:separator/>
      </w:r>
    </w:p>
  </w:endnote>
  <w:endnote w:type="continuationSeparator" w:id="0">
    <w:p w:rsidR="00300C7C" w:rsidRDefault="00300C7C" w:rsidP="00D4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7C" w:rsidRDefault="00300C7C" w:rsidP="00D43951">
      <w:pPr>
        <w:spacing w:after="0" w:line="240" w:lineRule="auto"/>
      </w:pPr>
      <w:r>
        <w:separator/>
      </w:r>
    </w:p>
  </w:footnote>
  <w:footnote w:type="continuationSeparator" w:id="0">
    <w:p w:rsidR="00300C7C" w:rsidRDefault="00300C7C" w:rsidP="00D4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A43" w:rsidRPr="00D43951" w:rsidRDefault="00A90A43" w:rsidP="00D43951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D43951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487E1799" wp14:editId="285C11A4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0A43" w:rsidRPr="00D43951" w:rsidRDefault="00A90A43" w:rsidP="00D43951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D43951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6F1D77DF" wp14:editId="588CA829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43951">
      <w:rPr>
        <w:rFonts w:asciiTheme="minorHAnsi" w:eastAsiaTheme="minorHAnsi" w:hAnsiTheme="minorHAnsi" w:cstheme="minorBidi"/>
        <w:noProof/>
        <w:lang w:eastAsia="pl-PL"/>
      </w:rPr>
      <w:drawing>
        <wp:inline distT="0" distB="0" distL="0" distR="0" wp14:anchorId="271C1A5E" wp14:editId="7C2C4A15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0A43" w:rsidRDefault="00A90A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7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3309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714A0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5E131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64384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334E8B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9542B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D54E42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82F1DBA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AA715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6933FE6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73464AE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9C71060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056FCD"/>
    <w:multiLevelType w:val="hybridMultilevel"/>
    <w:tmpl w:val="610C7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E10445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C143E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99A3DF8"/>
    <w:multiLevelType w:val="hybridMultilevel"/>
    <w:tmpl w:val="3D868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B08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27670A"/>
    <w:multiLevelType w:val="hybridMultilevel"/>
    <w:tmpl w:val="90AA6D8C"/>
    <w:lvl w:ilvl="0" w:tplc="FBF0A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AB3B3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200F7F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FF84FC4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3D33881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9197447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B654BD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E1B49"/>
    <w:multiLevelType w:val="hybridMultilevel"/>
    <w:tmpl w:val="B02C106C"/>
    <w:lvl w:ilvl="0" w:tplc="7B6EAF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"/>
  </w:num>
  <w:num w:numId="5">
    <w:abstractNumId w:val="19"/>
  </w:num>
  <w:num w:numId="6">
    <w:abstractNumId w:val="4"/>
  </w:num>
  <w:num w:numId="7">
    <w:abstractNumId w:val="21"/>
  </w:num>
  <w:num w:numId="8">
    <w:abstractNumId w:val="5"/>
  </w:num>
  <w:num w:numId="9">
    <w:abstractNumId w:val="10"/>
  </w:num>
  <w:num w:numId="10">
    <w:abstractNumId w:val="20"/>
  </w:num>
  <w:num w:numId="11">
    <w:abstractNumId w:val="25"/>
  </w:num>
  <w:num w:numId="12">
    <w:abstractNumId w:val="15"/>
  </w:num>
  <w:num w:numId="13">
    <w:abstractNumId w:val="23"/>
  </w:num>
  <w:num w:numId="14">
    <w:abstractNumId w:val="26"/>
  </w:num>
  <w:num w:numId="15">
    <w:abstractNumId w:val="22"/>
  </w:num>
  <w:num w:numId="16">
    <w:abstractNumId w:val="16"/>
  </w:num>
  <w:num w:numId="17">
    <w:abstractNumId w:val="12"/>
  </w:num>
  <w:num w:numId="18">
    <w:abstractNumId w:val="13"/>
  </w:num>
  <w:num w:numId="19">
    <w:abstractNumId w:val="24"/>
  </w:num>
  <w:num w:numId="20">
    <w:abstractNumId w:val="3"/>
  </w:num>
  <w:num w:numId="21">
    <w:abstractNumId w:val="8"/>
  </w:num>
  <w:num w:numId="22">
    <w:abstractNumId w:val="7"/>
  </w:num>
  <w:num w:numId="23">
    <w:abstractNumId w:val="11"/>
  </w:num>
  <w:num w:numId="24">
    <w:abstractNumId w:val="2"/>
  </w:num>
  <w:num w:numId="25">
    <w:abstractNumId w:val="0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72"/>
    <w:rsid w:val="000540BC"/>
    <w:rsid w:val="00095EEC"/>
    <w:rsid w:val="000D4B72"/>
    <w:rsid w:val="001520BF"/>
    <w:rsid w:val="001548B3"/>
    <w:rsid w:val="00154CD9"/>
    <w:rsid w:val="001C7F8D"/>
    <w:rsid w:val="002B1BD6"/>
    <w:rsid w:val="00300C7C"/>
    <w:rsid w:val="003C3DCB"/>
    <w:rsid w:val="00405C02"/>
    <w:rsid w:val="004825AF"/>
    <w:rsid w:val="004B650F"/>
    <w:rsid w:val="004F79B7"/>
    <w:rsid w:val="0054232C"/>
    <w:rsid w:val="005D27AE"/>
    <w:rsid w:val="005F35E1"/>
    <w:rsid w:val="006146B5"/>
    <w:rsid w:val="006605F9"/>
    <w:rsid w:val="006E646E"/>
    <w:rsid w:val="007A0D83"/>
    <w:rsid w:val="007E4422"/>
    <w:rsid w:val="00827BE2"/>
    <w:rsid w:val="0092493E"/>
    <w:rsid w:val="009946AB"/>
    <w:rsid w:val="009E1DD2"/>
    <w:rsid w:val="00A90A43"/>
    <w:rsid w:val="00A92C5E"/>
    <w:rsid w:val="00B07A96"/>
    <w:rsid w:val="00B56134"/>
    <w:rsid w:val="00B61D63"/>
    <w:rsid w:val="00BA6C07"/>
    <w:rsid w:val="00C47FCE"/>
    <w:rsid w:val="00D43951"/>
    <w:rsid w:val="00D52911"/>
    <w:rsid w:val="00D568CE"/>
    <w:rsid w:val="00DB2DC2"/>
    <w:rsid w:val="00D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0112"/>
  <w15:chartTrackingRefBased/>
  <w15:docId w15:val="{3716ED8C-5949-47EC-B043-99C29489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8D"/>
    <w:pPr>
      <w:ind w:left="720"/>
      <w:contextualSpacing/>
    </w:pPr>
  </w:style>
  <w:style w:type="table" w:styleId="Tabela-Siatka">
    <w:name w:val="Table Grid"/>
    <w:basedOn w:val="Standardowy"/>
    <w:uiPriority w:val="39"/>
    <w:rsid w:val="001C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7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8D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9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3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9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Kierownik-gosp</cp:lastModifiedBy>
  <cp:revision>2</cp:revision>
  <cp:lastPrinted>2019-04-01T09:48:00Z</cp:lastPrinted>
  <dcterms:created xsi:type="dcterms:W3CDTF">2020-08-12T11:08:00Z</dcterms:created>
  <dcterms:modified xsi:type="dcterms:W3CDTF">2020-08-12T11:08:00Z</dcterms:modified>
</cp:coreProperties>
</file>