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Wymagania edukacyjne niezbędne do uzyskania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poszczególnych śródrocznych i rocznych ocen klasyfikacyjnych z przedmiotu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Urządzenia i systemy agrotroniczne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Technik mechanizacji rolnictwa i agrotroniki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kl. III TMRiA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Ocenę dopuszczającą otrzymuje uczeń, który: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podstawowe pojęcia związane z mechatroniką.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zasady przesyłania sygnałów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zna zasadę pracy szyny CANBUS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zasadę pracy szyny ISOBUS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przyłącza stosowane w systemach ISOBUS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dostateczną otrzymuje uczeń, który: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podstawowe informacje o układach napędowych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zasadę działania skrzyni bezstopniowych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zasadę działania dwusprzęgłowych skrzyń CVT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zasadę działania systemu sterowania cylindrami dwustronnego działania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zna hydrauliczne układy napędowe stosowane w kombajnach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dobrą otrzymuje uczeń, który: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zasadę działania systemu hydrauliki wewnętrznej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zasadę działania systemu hydrauliki zewnętrznej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objaśnia zasadę działania systemu EHR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tryby pracy systemu EHR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elementy składowe systemu EHR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bardzo dobrą otrzymuje uczeń, który: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czujniki wykorzystywane w systemach mechatronicznych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przetworniki wykorzystywane w systemach mechatronicznych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podstawowe pojęcia związane z układami hydraulicznymi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podstawowe pojęcia związane z napędami hydraulicznymi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hydrauliczne elementy wykonawcze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zasadę działania systemów pneumatycznych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 zasadę działania napędów elektrycznych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celującą otrzymuje uczeń, który: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biegle posługuje się zdobytymi wiadomościami w rozwiązywaniu problemów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teoretycznych i praktycznych związanych z urządzeniami i systemami agrotronicznymi, proponuje rozwiązania nietypowe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osiąga sukcesy w konkursach i olimpiadach tematycznych</w:t>
      </w:r>
    </w:p>
    <w:p>
      <w:pPr>
        <w:pStyle w:val="Normal"/>
        <w:rPr/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 xml:space="preserve">PRZEDMIOTOWE ZASADY OCENIANIA 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ZAJĘĆ TEORETYCZNYCH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SPOSOBY SPRWDZANIA OSIĄGNIĘĆ UCZNIÓW:</w:t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Każdy uczeń jest oceniany za swoje osiągnięcia - wiedzę i umiejętności oraz postawę np. aktywność czy kreatywność.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Ocenie podlegają: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praca na lekcji ćwiczenia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wykonywane podczas zajęć i analizowane pod kątem osiągania celów operacyjnych lekcji, 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odpowiedzi ustne. 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jakość pracy i aktywność na lekcji. 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współpraca w grupie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sprawdziany umiejętności i wiadomości- zapowiedziane 1 tydzień wcześniej.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prace klasowe – obejmują materiał szerszy z całego działu – zapowiedziane 2 tygodnie.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kartkówki - obejmują materiał z 1 lekcji niezapowiedziane, z 1-3 lekcji zapowiedziane 1 dzień przed.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prace domowe: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Uczeń ma obowiązek zaliczenia sprawdzianu/pracy klasowej lub innej pracy wykonywanej na zajęciach w przypadku swojej nieobecności,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 </w:t>
      </w:r>
      <w:r>
        <w:rPr>
          <w:rFonts w:cs="Times New Roman" w:ascii="Times New Roman" w:hAnsi="Times New Roman"/>
          <w:color w:val="000000"/>
        </w:rPr>
        <w:t xml:space="preserve">Uczeń ma prawo do poprawy oceny ze sprawdzianu w terminie zgodnym z WSO.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5. Przy poprawianiu sprawdzianu i odbywaniu go w drugim terminie kryteria pozostają takie same.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6. Maksymalne terminy do poprawiania prac przez nauczyciela – praca klasowa 3 tygodnie, sprawdzian 2 tygodnie, kartkówka – 1 tydzień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7. Kartkówki nie podlegają poprawie- czas trwania od 10-15 min.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8. Ocena końcoworoczna ustalana jest na podstawie ocen z drugiego semestru uwzględniając ocenę z pierwszego semestru.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9. Ustalona przez nauczyciela końcoworoczna ocena niedostateczna może być zmieniona w wyniku egzaminu poprawkowego.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10. Nauczyciel przekazuje informacje o ocenie: </w:t>
      </w:r>
    </w:p>
    <w:p>
      <w:pPr>
        <w:pStyle w:val="ListParagraph"/>
        <w:numPr>
          <w:ilvl w:val="0"/>
          <w:numId w:val="7"/>
        </w:numPr>
        <w:spacing w:lineRule="auto" w:line="240" w:before="0" w:after="47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uczniowi </w:t>
      </w:r>
    </w:p>
    <w:p>
      <w:pPr>
        <w:pStyle w:val="ListParagraph"/>
        <w:numPr>
          <w:ilvl w:val="0"/>
          <w:numId w:val="7"/>
        </w:numPr>
        <w:spacing w:lineRule="auto" w:line="240" w:before="0" w:after="47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rodzicom - na ich prośbę, jako informacje o aktualnym rozwoju dziecka, jego uzdolnieniach i trudnościach.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11. Termin przedstawienia przewidywanych ocen przed końcowym (semestralnym) klasyfikacyjnym posiedzeniem rady pedagogicznej stosowany jest zgodnie z WSO.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12. Ocenia się w stopniach szkolnych od l do 6, dopuszczając znaki + przy ocenach cząstkowych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Przy ocenianiu należy zachować następujące zasady: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 ocenie wykonanej pracy i umiejętności należy przyjąć następującą skalę: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poniżej 20% punktów możliwych do zdobycia - ocena niedostateczny (1) 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20% do 29% punktów – ocena – niedostateczny plus (+1)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30% do 42% punktów - ocena dopuszczająca (2)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43% do 49% punktów - ocena dopuszczająca plus (+2)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50% do 62% punktów - ocena dostateczna (3) 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63% do 74% punktów - ocena dostateczna plus (+3) 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75% do 82% punktów - ocena dobra (4)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83% do 89% punktów - ocena dobra plus (+4)  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90% do 95% punktów - ocena bardzo dobra (5)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96% do 99% punktów - ocena bardzo dobra plus (+5)  </w:t>
      </w:r>
    </w:p>
    <w:p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100% punktów - ocena celująca (6)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Kryteria oceny z wypowiedzi ustnej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poprawność merytoryczna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uzasadnienie wypowiedzi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stosowanie języka przedmiotu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sposób prezentacji - umiejętność formułowania myśli o pracy w grupie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organizacja pracy w grupie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komunikacja w grupie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aktywność, wkład pracy własnej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współdziałanie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prezentowanie rezultatów pracy grupy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czas wykonania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terminowość realizacji </w:t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Kryteria oceny z pracy domowej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prawidłowe wykonanie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zawartość merytoryczna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wykorzystanie źródeł informacji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estetyka wykonania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wkład pracy </w:t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5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Kryteria dodatkowe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wyróżnienie w etapie okręgowym (wojewódzkim) olimpiady lub konkursu ogólnopolskiego podwyższa ocenę końcoworoczną z przedmiotu objętego główną tematyką tej olimpiady/konkursu </w:t>
      </w:r>
    </w:p>
    <w:p>
      <w:pPr>
        <w:pStyle w:val="ListParagraph"/>
        <w:numPr>
          <w:ilvl w:val="0"/>
          <w:numId w:val="7"/>
        </w:numPr>
        <w:spacing w:lineRule="auto" w:line="240" w:before="0" w:after="35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zakwalifikowanie do finału olimpiady/konkursu ogólnopolskiego podwyższa ocenę końcoworoczną z przedmiotu objętego główną tematyką do oceny celującej. </w:t>
      </w:r>
    </w:p>
    <w:p>
      <w:pPr>
        <w:pStyle w:val="ListParagraph"/>
        <w:numPr>
          <w:ilvl w:val="0"/>
          <w:numId w:val="7"/>
        </w:numPr>
        <w:spacing w:lineRule="auto" w:line="240" w:before="0" w:after="35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osiągnięcia w konkursach i olimpiadach na szczeblu szkolnym – cząstkowa ocena celująca za I miejsce,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OBSZARY AKTYWNOŚCI UCZNIA BĘDĄCE PRZEDMIOTEM OCENY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1. Posługiwanie się w opisie pojęć, środków, narzędzi i metod właściwą terminologią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2. Organizacja pracy.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3. Stosowanie odpowiednich metod, sposobów wykonania i osiągania przewidzianych wyników.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4. Rozwiązywanie problemów.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5. Stosowanie wiedzy przedmiotowej w sytuacjach praktycznych.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6. Aktywność na lekcjach.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7. Współpraca w grupie.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8. Wkład pracy ucznia i zaangażowanie w podejmowane działania.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KRYTERIA USTALANIA OCEN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Niedostateczny: 1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Otrzymuje uczeń, który nie opanował podstawowych wiadomości objętych programem nauczania.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Nie rozumie podstawowych pojęć, kategorii i procesów.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Nie potrafi samodzielnie rozwiązywać zadań i problemowo niewielkim stopniu trudności.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Nie uczestniczy w dyskusjach i nie bierze udziału w zajęciach lekcyjnych.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Ma trudności w posługiwaniu się pojęciami danego przedmiotu, stosuje je niepoprawnie, myli ich znaczenie.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Nie potrafi odtworzyć podstawowych wiadomości omawianych na zajęciach lekcyjnych.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Nie wykazuje się aktywnością na lekcjach. nie podejmuje współpracy w grupie.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Dopuszczający:2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Otrzymuje uczeń, który w niewielkim stopniu opanował materiał objęty programem nauczania.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Wiedza w zakresie podstawowych pojęć jest niepełna i powierzchowna.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Nie potrafi samodzielnie rozwiązywać typowych zadań i problemów.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Ma trudności ze zrozumieniem i odtworzeniem ogólnych wiadomości.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Stara się uczestniczyć w lekcjach i współdziałać w pracy grupy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Dostateczny:3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Otrzymuje uczeń, który w zadowalającym stopniu opanował materiał objęty programem nauczania.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Samodzielnie rozwiązuje typowe zadania o średnim stopniu trudności.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Odtwarza wiadomości bez szerszej wiedzy przedmiotowej. </w:t>
      </w:r>
    </w:p>
    <w:p>
      <w:pPr>
        <w:pStyle w:val="ListParagraph"/>
        <w:numPr>
          <w:ilvl w:val="0"/>
          <w:numId w:val="7"/>
        </w:numPr>
        <w:spacing w:lineRule="auto" w:line="240" w:before="0" w:after="47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Popełnia niewielkie błędy rzeczowe z zakresie podstawowych pojęć, kategorii, i zjawisk.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Rzadko bierze udział w lekcji, podejmuje działania związane z praca w grupie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Dobry:4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Dobra znajomość materiału objętego programem nauczania.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Samodzielnie rozwiązuje typowe zadania teoretyczne.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Poprawnie wykorzystuje zdobytą wiedzę rozwiązując typowe problemy.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Rozumie zagadnienia omawiane na zajęciach lekcyjnych.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Wypowiedzi ustne i pisemne są poprawne.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Bierze udział w dyskusji, procesie lekcyjnym, współpracuje w grupie.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Bardzo dobry:5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Otrzymuje uczeń, który opanował pełny zakres wiedzy i umiejętności objęty programem nauczania.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Samodzielnie rozwiązuje zadania.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Bierze aktywny udział w procesie lekcyjnym, pobudza i integruje pracę w grupie.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Potrafi zastosować posiadaną wiedzę teoretyczną do rozwiązywania problemów.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Wiąże zagadnienia teoretyczne z rzeczywistością.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Posiada wyczerpujące wypowiedzi ustne i pisemne.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Celujący:6 </w:t>
      </w:r>
    </w:p>
    <w:p>
      <w:pPr>
        <w:pStyle w:val="ListParagraph"/>
        <w:numPr>
          <w:ilvl w:val="0"/>
          <w:numId w:val="7"/>
        </w:numPr>
        <w:spacing w:lineRule="auto" w:line="240" w:before="0" w:after="47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Uczeń samodzielnie rozwija własne zdolności.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Bierze udział w konkursach i olimpiadach wiedzy.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Wpływ na jakość oceny maja następujące kryteria wartościujące: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samodzielność.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poprawność.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kompletność.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czas. </w:t>
      </w:r>
    </w:p>
    <w:p>
      <w:pPr>
        <w:pStyle w:val="ListParagraph"/>
        <w:numPr>
          <w:ilvl w:val="0"/>
          <w:numId w:val="7"/>
        </w:numPr>
        <w:spacing w:lineRule="auto" w:line="240" w:before="0" w:after="5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kreatywność.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postępy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SPOSOBY INFORMOWANIA UCZNIÓW I RODZICÓW O POSTĘPACH I NIEDOCIĄGNIECIACH.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1. Ustne uzasadnienie oceny ze wskazaniem drogi i sposobu poprawy wyników.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2. Prezentacja prac ucznia na jego życzenie. </w:t>
      </w:r>
    </w:p>
    <w:p>
      <w:pPr>
        <w:pStyle w:val="Normal"/>
        <w:spacing w:lineRule="auto" w:line="240" w:before="0" w:after="47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3. Kontakty indywidualne z rodzicami.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4. Wywiadówka.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5. Udostępnienie testów i prac wykonywanych przez uczniów do wglądu.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6. Udostępnienie informacji w dzienniku.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Przedmiotowe Zasady Oceniania oraz Wymagania Edukacyjne dotyczą zajęć prowadzonych przez nauczyciela Zbigniewa Midro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085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a085c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aa085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LibreOffice/7.0.3.1$Windows_X86_64 LibreOffice_project/d7547858d014d4cf69878db179d326fc3483e082</Application>
  <Pages>9</Pages>
  <Words>1191</Words>
  <Characters>7444</Characters>
  <CharactersWithSpaces>8502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2020-03-02T18:25:00Z</dcterms:created>
  <dc:creator>Zbigniew Midro</dc:creator>
  <dc:description/>
  <dc:language>pl-PL</dc:language>
  <cp:lastModifiedBy/>
  <cp:lastPrinted>2020-03-02T18:34:00Z</cp:lastPrinted>
  <dcterms:modified xsi:type="dcterms:W3CDTF">2021-09-05T17:16:18Z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